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FE1FB3">
        <w:trPr>
          <w:trHeight w:val="100"/>
        </w:trPr>
        <w:tc>
          <w:tcPr>
            <w:tcW w:w="1553" w:type="dxa"/>
          </w:tcPr>
          <w:p w:rsidR="000304CF" w:rsidRDefault="000304CF" w:rsidP="00FE1FB3">
            <w:pPr>
              <w:pStyle w:val="Default"/>
              <w:spacing w:before="120" w:after="120"/>
              <w:rPr>
                <w:sz w:val="20"/>
                <w:szCs w:val="20"/>
              </w:rPr>
            </w:pPr>
          </w:p>
        </w:tc>
        <w:tc>
          <w:tcPr>
            <w:tcW w:w="9802" w:type="dxa"/>
            <w:gridSpan w:val="5"/>
            <w:vAlign w:val="center"/>
          </w:tcPr>
          <w:p w:rsidR="003C32A5" w:rsidRPr="003C7A78" w:rsidRDefault="003C32A5" w:rsidP="00FE1FB3">
            <w:pPr>
              <w:pStyle w:val="Default"/>
              <w:rPr>
                <w:sz w:val="28"/>
                <w:szCs w:val="28"/>
              </w:rPr>
            </w:pPr>
          </w:p>
        </w:tc>
      </w:tr>
      <w:tr w:rsidR="003B13D8" w:rsidTr="00FE1FB3">
        <w:trPr>
          <w:gridAfter w:val="1"/>
          <w:wAfter w:w="2271" w:type="dxa"/>
        </w:trPr>
        <w:tc>
          <w:tcPr>
            <w:tcW w:w="2271" w:type="dxa"/>
            <w:gridSpan w:val="2"/>
            <w:vAlign w:val="center"/>
          </w:tcPr>
          <w:p w:rsidR="001954AD" w:rsidRDefault="001954AD" w:rsidP="001954AD">
            <w:pPr>
              <w:pStyle w:val="NormaleWeb"/>
              <w:jc w:val="center"/>
            </w:pPr>
            <w:r>
              <w:rPr>
                <w:noProof/>
              </w:rPr>
              <w:drawing>
                <wp:inline distT="0" distB="0" distL="0" distR="0" wp14:anchorId="2C5FA958" wp14:editId="4BEB4AAF">
                  <wp:extent cx="1357745" cy="1400175"/>
                  <wp:effectExtent l="0" t="0" r="0" b="0"/>
                  <wp:docPr id="9" name="Immagine 9" descr="C:\Users\Utente\Desktop\LogoCircoloCitta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ente\Desktop\LogoCircoloCittadin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349" cy="1405955"/>
                          </a:xfrm>
                          <a:prstGeom prst="rect">
                            <a:avLst/>
                          </a:prstGeom>
                          <a:noFill/>
                          <a:ln>
                            <a:noFill/>
                          </a:ln>
                        </pic:spPr>
                      </pic:pic>
                    </a:graphicData>
                  </a:graphic>
                </wp:inline>
              </w:drawing>
            </w:r>
          </w:p>
          <w:p w:rsidR="003B13D8" w:rsidRDefault="003B13D8" w:rsidP="00FE1FB3">
            <w:pPr>
              <w:pStyle w:val="Default"/>
              <w:jc w:val="center"/>
              <w:rPr>
                <w:rFonts w:ascii="Arial" w:hAnsi="Arial" w:cs="Arial"/>
                <w:b/>
                <w:bCs/>
                <w:noProof/>
                <w:sz w:val="36"/>
                <w:szCs w:val="36"/>
              </w:rPr>
            </w:pPr>
          </w:p>
        </w:tc>
        <w:tc>
          <w:tcPr>
            <w:tcW w:w="2271" w:type="dxa"/>
            <w:vAlign w:val="center"/>
          </w:tcPr>
          <w:p w:rsidR="003B13D8" w:rsidRDefault="003B13D8" w:rsidP="00FE1FB3">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148D56D2" wp14:editId="0D488125">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6"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FFFF00"/>
            <w:vAlign w:val="center"/>
          </w:tcPr>
          <w:p w:rsidR="003B13D8" w:rsidRPr="00CE6FA4" w:rsidRDefault="003B13D8" w:rsidP="00FE1FB3">
            <w:pPr>
              <w:pStyle w:val="Default"/>
              <w:rPr>
                <w:rFonts w:ascii="Arial" w:hAnsi="Arial" w:cs="Arial"/>
                <w:bCs/>
                <w:i/>
                <w:noProof/>
              </w:rPr>
            </w:pPr>
            <w:r>
              <w:rPr>
                <w:rFonts w:ascii="Arial" w:hAnsi="Arial" w:cs="Arial"/>
                <w:bCs/>
                <w:i/>
                <w:noProof/>
              </w:rPr>
              <w:t xml:space="preserve"> </w:t>
            </w:r>
            <w:r w:rsidRPr="005776D1">
              <w:rPr>
                <w:rFonts w:ascii="Arial" w:hAnsi="Arial" w:cs="Arial"/>
                <w:bCs/>
                <w:i/>
                <w:noProof/>
              </w:rPr>
              <w:drawing>
                <wp:inline distT="0" distB="0" distL="0" distR="0" wp14:anchorId="4EB4590B" wp14:editId="77C8DD13">
                  <wp:extent cx="1330942" cy="1114425"/>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060" cy="1217514"/>
                          </a:xfrm>
                          <a:prstGeom prst="rect">
                            <a:avLst/>
                          </a:prstGeom>
                          <a:noFill/>
                          <a:ln>
                            <a:noFill/>
                          </a:ln>
                        </pic:spPr>
                      </pic:pic>
                    </a:graphicData>
                  </a:graphic>
                </wp:inline>
              </w:drawing>
            </w:r>
          </w:p>
        </w:tc>
        <w:tc>
          <w:tcPr>
            <w:tcW w:w="2271" w:type="dxa"/>
            <w:shd w:val="clear" w:color="auto" w:fill="FFFF00"/>
            <w:vAlign w:val="center"/>
          </w:tcPr>
          <w:p w:rsidR="003B13D8" w:rsidRDefault="003B13D8" w:rsidP="00FE1FB3">
            <w:pPr>
              <w:pStyle w:val="Default"/>
              <w:jc w:val="center"/>
              <w:rPr>
                <w:rFonts w:ascii="Arial" w:hAnsi="Arial" w:cs="Arial"/>
                <w:b/>
                <w:bCs/>
                <w:noProof/>
                <w:sz w:val="36"/>
                <w:szCs w:val="36"/>
              </w:rPr>
            </w:pPr>
            <w:r>
              <w:rPr>
                <w:b/>
                <w:noProof/>
                <w:sz w:val="40"/>
                <w:szCs w:val="40"/>
              </w:rPr>
              <w:drawing>
                <wp:inline distT="0" distB="0" distL="0" distR="0" wp14:anchorId="0CC62BB2" wp14:editId="2986FED7">
                  <wp:extent cx="1362075" cy="752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865" cy="881079"/>
                          </a:xfrm>
                          <a:prstGeom prst="rect">
                            <a:avLst/>
                          </a:prstGeom>
                          <a:noFill/>
                        </pic:spPr>
                      </pic:pic>
                    </a:graphicData>
                  </a:graphic>
                </wp:inline>
              </w:drawing>
            </w:r>
          </w:p>
        </w:tc>
      </w:tr>
      <w:tr w:rsidR="00A577AE" w:rsidTr="00FE1FB3">
        <w:trPr>
          <w:trHeight w:val="496"/>
        </w:trPr>
        <w:tc>
          <w:tcPr>
            <w:tcW w:w="11355" w:type="dxa"/>
            <w:gridSpan w:val="6"/>
          </w:tcPr>
          <w:p w:rsidR="00A577AE" w:rsidRPr="00EE54D1" w:rsidRDefault="00667D27" w:rsidP="00FE1FB3">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9510C8">
              <w:rPr>
                <w:rFonts w:ascii="Arial" w:hAnsi="Arial" w:cs="Arial"/>
                <w:b/>
                <w:bCs/>
                <w:color w:val="1F497D" w:themeColor="text2"/>
                <w:sz w:val="48"/>
                <w:szCs w:val="48"/>
              </w:rPr>
              <w:t>2023</w:t>
            </w:r>
            <w:r w:rsidR="00EE54D1" w:rsidRPr="00EE54D1">
              <w:rPr>
                <w:rFonts w:ascii="Arial" w:hAnsi="Arial" w:cs="Arial"/>
                <w:b/>
                <w:bCs/>
                <w:color w:val="1F497D" w:themeColor="text2"/>
                <w:sz w:val="48"/>
                <w:szCs w:val="48"/>
              </w:rPr>
              <w:t>-</w:t>
            </w:r>
            <w:r w:rsidR="009510C8">
              <w:rPr>
                <w:rFonts w:ascii="Arial" w:hAnsi="Arial" w:cs="Arial"/>
                <w:b/>
                <w:bCs/>
                <w:color w:val="1F497D" w:themeColor="text2"/>
                <w:sz w:val="48"/>
                <w:szCs w:val="48"/>
              </w:rPr>
              <w:t>2024</w:t>
            </w:r>
            <w:r>
              <w:rPr>
                <w:rFonts w:ascii="Arial" w:hAnsi="Arial" w:cs="Arial"/>
                <w:b/>
                <w:bCs/>
                <w:color w:val="1F497D" w:themeColor="text2"/>
                <w:sz w:val="48"/>
                <w:szCs w:val="48"/>
              </w:rPr>
              <w:t xml:space="preserve"> di scacchi</w:t>
            </w:r>
          </w:p>
          <w:p w:rsidR="00A577AE" w:rsidRDefault="00A577AE" w:rsidP="00FE1FB3">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4268DD">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4268DD">
              <w:rPr>
                <w:rFonts w:ascii="Arial" w:hAnsi="Arial" w:cs="Arial"/>
                <w:b/>
                <w:bCs/>
                <w:color w:val="1F497D" w:themeColor="text2"/>
                <w:sz w:val="36"/>
                <w:szCs w:val="36"/>
              </w:rPr>
              <w:t xml:space="preserve"> </w:t>
            </w:r>
            <w:r w:rsidR="005776D1">
              <w:rPr>
                <w:rFonts w:ascii="Arial" w:hAnsi="Arial" w:cs="Arial"/>
                <w:b/>
                <w:bCs/>
                <w:i/>
                <w:color w:val="1F497D" w:themeColor="text2"/>
                <w:sz w:val="36"/>
                <w:szCs w:val="36"/>
                <w:highlight w:val="yellow"/>
              </w:rPr>
              <w:t>LATIN</w:t>
            </w:r>
            <w:r w:rsidR="004268DD">
              <w:rPr>
                <w:rFonts w:ascii="Arial" w:hAnsi="Arial" w:cs="Arial"/>
                <w:b/>
                <w:bCs/>
                <w:i/>
                <w:color w:val="1F497D" w:themeColor="text2"/>
                <w:sz w:val="36"/>
                <w:szCs w:val="36"/>
                <w:highlight w:val="yellow"/>
              </w:rPr>
              <w:t>A</w:t>
            </w:r>
          </w:p>
          <w:p w:rsidR="00937AF4" w:rsidRPr="00CE6FA4" w:rsidRDefault="00CE6FA4" w:rsidP="00FE1FB3">
            <w:pPr>
              <w:pStyle w:val="Default"/>
              <w:spacing w:before="120" w:after="120"/>
              <w:jc w:val="center"/>
              <w:rPr>
                <w:rFonts w:ascii="Arial" w:hAnsi="Arial" w:cs="Arial"/>
                <w:b/>
                <w:bCs/>
                <w:i/>
                <w:color w:val="auto"/>
                <w:sz w:val="32"/>
                <w:szCs w:val="32"/>
                <w:highlight w:val="yellow"/>
              </w:rPr>
            </w:pPr>
            <w:r w:rsidRPr="00CE6FA4">
              <w:rPr>
                <w:rFonts w:ascii="Arial" w:hAnsi="Arial" w:cs="Arial"/>
                <w:b/>
                <w:bCs/>
                <w:i/>
                <w:color w:val="auto"/>
                <w:sz w:val="32"/>
                <w:szCs w:val="32"/>
                <w:highlight w:val="yellow"/>
              </w:rPr>
              <w:t>(</w:t>
            </w:r>
            <w:r w:rsidR="00311DDE">
              <w:rPr>
                <w:rFonts w:ascii="Arial" w:hAnsi="Arial" w:cs="Arial"/>
                <w:b/>
                <w:bCs/>
                <w:i/>
                <w:color w:val="auto"/>
                <w:sz w:val="32"/>
                <w:szCs w:val="32"/>
                <w:highlight w:val="yellow"/>
              </w:rPr>
              <w:t>Latina 21</w:t>
            </w:r>
            <w:r w:rsidR="005776D1">
              <w:rPr>
                <w:rFonts w:ascii="Arial" w:hAnsi="Arial" w:cs="Arial"/>
                <w:b/>
                <w:bCs/>
                <w:i/>
                <w:color w:val="auto"/>
                <w:sz w:val="32"/>
                <w:szCs w:val="32"/>
                <w:highlight w:val="yellow"/>
              </w:rPr>
              <w:t xml:space="preserve"> marzo 202</w:t>
            </w:r>
            <w:r w:rsidR="009510C8">
              <w:rPr>
                <w:rFonts w:ascii="Arial" w:hAnsi="Arial" w:cs="Arial"/>
                <w:b/>
                <w:bCs/>
                <w:i/>
                <w:color w:val="auto"/>
                <w:sz w:val="32"/>
                <w:szCs w:val="32"/>
                <w:highlight w:val="yellow"/>
              </w:rPr>
              <w:t>4</w:t>
            </w:r>
            <w:r w:rsidRPr="00CE6FA4">
              <w:rPr>
                <w:rFonts w:ascii="Arial" w:hAnsi="Arial" w:cs="Arial"/>
                <w:b/>
                <w:bCs/>
                <w:i/>
                <w:color w:val="auto"/>
                <w:sz w:val="32"/>
                <w:szCs w:val="32"/>
                <w:highlight w:val="yellow"/>
              </w:rPr>
              <w:t>)</w:t>
            </w:r>
            <w:r w:rsidR="003F1DA5">
              <w:rPr>
                <w:rFonts w:ascii="Arial" w:hAnsi="Arial" w:cs="Arial"/>
                <w:b/>
                <w:bCs/>
                <w:i/>
                <w:color w:val="auto"/>
                <w:sz w:val="32"/>
                <w:szCs w:val="32"/>
                <w:highlight w:val="yellow"/>
              </w:rPr>
              <w:t xml:space="preserve"> </w:t>
            </w:r>
          </w:p>
          <w:p w:rsidR="00937AF4" w:rsidRPr="00CE6FA4" w:rsidRDefault="008733CF" w:rsidP="00FE1FB3">
            <w:pPr>
              <w:spacing w:before="120" w:after="120"/>
              <w:jc w:val="center"/>
              <w:rPr>
                <w:b/>
                <w:i/>
                <w:sz w:val="40"/>
                <w:szCs w:val="40"/>
                <w:highlight w:val="yellow"/>
              </w:rPr>
            </w:pPr>
            <w:r w:rsidRPr="008733CF">
              <w:rPr>
                <w:rFonts w:ascii="Arial" w:hAnsi="Arial" w:cs="Arial"/>
                <w:b/>
                <w:bCs/>
                <w:sz w:val="32"/>
                <w:szCs w:val="32"/>
              </w:rPr>
              <w:t xml:space="preserve">Sede di gioco: </w:t>
            </w:r>
            <w:r w:rsidR="009A6B68">
              <w:rPr>
                <w:rFonts w:ascii="Arial" w:hAnsi="Arial" w:cs="Arial"/>
                <w:b/>
                <w:bCs/>
                <w:i/>
                <w:sz w:val="32"/>
                <w:szCs w:val="32"/>
              </w:rPr>
              <w:t>Circolo Cittadino di latina</w:t>
            </w:r>
          </w:p>
          <w:p w:rsidR="005776D1" w:rsidRDefault="009A6B68" w:rsidP="00FE1FB3">
            <w:pPr>
              <w:pStyle w:val="Default"/>
              <w:spacing w:before="120" w:after="120"/>
              <w:jc w:val="center"/>
              <w:rPr>
                <w:rFonts w:ascii="Arial" w:hAnsi="Arial" w:cs="Arial"/>
                <w:bCs/>
                <w:color w:val="4F6228" w:themeColor="accent3" w:themeShade="80"/>
                <w:sz w:val="32"/>
                <w:szCs w:val="32"/>
              </w:rPr>
            </w:pPr>
            <w:r>
              <w:rPr>
                <w:rFonts w:ascii="Arial" w:hAnsi="Arial" w:cs="Arial"/>
                <w:bCs/>
                <w:color w:val="4F6228" w:themeColor="accent3" w:themeShade="80"/>
                <w:sz w:val="32"/>
                <w:szCs w:val="32"/>
              </w:rPr>
              <w:t>Piazza del Popolo 3</w:t>
            </w:r>
          </w:p>
          <w:p w:rsidR="00AF1CFF" w:rsidRDefault="0007246B" w:rsidP="00FE1FB3">
            <w:pPr>
              <w:pStyle w:val="Default"/>
              <w:spacing w:before="120" w:after="120"/>
              <w:jc w:val="center"/>
              <w:rPr>
                <w:rFonts w:ascii="Arial" w:hAnsi="Arial" w:cs="Arial"/>
                <w:bCs/>
                <w:color w:val="FF0000"/>
                <w:sz w:val="32"/>
                <w:szCs w:val="32"/>
              </w:rPr>
            </w:pPr>
            <w:r w:rsidRPr="0007246B">
              <w:rPr>
                <w:rFonts w:ascii="Arial" w:hAnsi="Arial" w:cs="Arial"/>
                <w:bCs/>
                <w:color w:val="FF0000"/>
                <w:sz w:val="32"/>
                <w:szCs w:val="32"/>
              </w:rPr>
              <w:t xml:space="preserve">Scadenza iscrizioni </w:t>
            </w:r>
            <w:r w:rsidR="009A6B68">
              <w:rPr>
                <w:rFonts w:ascii="Arial" w:hAnsi="Arial" w:cs="Arial"/>
                <w:bCs/>
                <w:color w:val="FF0000"/>
                <w:sz w:val="32"/>
                <w:szCs w:val="32"/>
              </w:rPr>
              <w:t>11</w:t>
            </w:r>
            <w:r w:rsidRPr="0007246B">
              <w:rPr>
                <w:rFonts w:ascii="Arial" w:hAnsi="Arial" w:cs="Arial"/>
                <w:bCs/>
                <w:color w:val="FF0000"/>
                <w:sz w:val="32"/>
                <w:szCs w:val="32"/>
              </w:rPr>
              <w:t xml:space="preserve"> marzo 2024</w:t>
            </w:r>
          </w:p>
          <w:p w:rsidR="009A6B68" w:rsidRDefault="00576BE7" w:rsidP="00FE1FB3">
            <w:pPr>
              <w:pStyle w:val="Default"/>
              <w:spacing w:before="120" w:after="120"/>
              <w:jc w:val="center"/>
              <w:rPr>
                <w:rFonts w:ascii="Arial" w:hAnsi="Arial" w:cs="Arial"/>
                <w:bCs/>
                <w:color w:val="4F6228" w:themeColor="accent3" w:themeShade="80"/>
                <w:sz w:val="32"/>
                <w:szCs w:val="32"/>
              </w:rPr>
            </w:pPr>
            <w:r>
              <w:rPr>
                <w:rFonts w:ascii="Arial" w:hAnsi="Arial" w:cs="Arial"/>
                <w:bCs/>
                <w:color w:val="4F6228" w:themeColor="accent3" w:themeShade="80"/>
                <w:sz w:val="32"/>
                <w:szCs w:val="32"/>
              </w:rPr>
              <w:t xml:space="preserve"> s</w:t>
            </w:r>
            <w:r w:rsidR="009A6B68">
              <w:rPr>
                <w:rFonts w:ascii="Arial" w:hAnsi="Arial" w:cs="Arial"/>
                <w:bCs/>
                <w:color w:val="4F6228" w:themeColor="accent3" w:themeShade="80"/>
                <w:sz w:val="32"/>
                <w:szCs w:val="32"/>
              </w:rPr>
              <w:t xml:space="preserve">ul sito </w:t>
            </w:r>
            <w:hyperlink r:id="rId9" w:history="1">
              <w:r w:rsidR="009A6B68" w:rsidRPr="003338C3">
                <w:rPr>
                  <w:rStyle w:val="Collegamentoipertestuale"/>
                  <w:rFonts w:ascii="Arial" w:hAnsi="Arial" w:cs="Arial"/>
                  <w:bCs/>
                  <w:sz w:val="32"/>
                  <w:szCs w:val="32"/>
                </w:rPr>
                <w:t>www.federscacchiscuola.it</w:t>
              </w:r>
            </w:hyperlink>
            <w:r w:rsidR="009A6B68">
              <w:rPr>
                <w:rFonts w:ascii="Arial" w:hAnsi="Arial" w:cs="Arial"/>
                <w:bCs/>
                <w:color w:val="4F6228" w:themeColor="accent3" w:themeShade="80"/>
                <w:sz w:val="32"/>
                <w:szCs w:val="32"/>
              </w:rPr>
              <w:t xml:space="preserve"> </w:t>
            </w:r>
          </w:p>
          <w:p w:rsidR="009A6B68" w:rsidRPr="007D640D" w:rsidRDefault="009A6B68" w:rsidP="001954AD">
            <w:pPr>
              <w:pStyle w:val="Default"/>
              <w:spacing w:before="120" w:after="120"/>
              <w:jc w:val="center"/>
              <w:rPr>
                <w:rFonts w:ascii="Arial" w:hAnsi="Arial" w:cs="Arial"/>
                <w:bCs/>
                <w:color w:val="4F6228" w:themeColor="accent3" w:themeShade="80"/>
                <w:sz w:val="32"/>
                <w:szCs w:val="32"/>
              </w:rPr>
            </w:pPr>
            <w:r>
              <w:rPr>
                <w:rFonts w:ascii="Arial" w:hAnsi="Arial" w:cs="Arial"/>
                <w:bCs/>
                <w:color w:val="4F6228" w:themeColor="accent3" w:themeShade="80"/>
                <w:sz w:val="32"/>
                <w:szCs w:val="32"/>
              </w:rPr>
              <w:t>(</w:t>
            </w:r>
            <w:r w:rsidRPr="00311DDE">
              <w:rPr>
                <w:rFonts w:ascii="Arial" w:hAnsi="Arial" w:cs="Arial"/>
                <w:b/>
                <w:bCs/>
                <w:color w:val="4F6228" w:themeColor="accent3" w:themeShade="80"/>
                <w:sz w:val="32"/>
                <w:szCs w:val="32"/>
              </w:rPr>
              <w:t xml:space="preserve">oltre </w:t>
            </w:r>
            <w:r w:rsidR="001954AD" w:rsidRPr="00311DDE">
              <w:rPr>
                <w:rFonts w:ascii="Arial" w:hAnsi="Arial" w:cs="Arial"/>
                <w:b/>
                <w:bCs/>
                <w:color w:val="4F6228" w:themeColor="accent3" w:themeShade="80"/>
                <w:sz w:val="32"/>
                <w:szCs w:val="32"/>
              </w:rPr>
              <w:t>tale scadenza</w:t>
            </w:r>
            <w:r w:rsidRPr="00311DDE">
              <w:rPr>
                <w:rFonts w:ascii="Arial" w:hAnsi="Arial" w:cs="Arial"/>
                <w:b/>
                <w:bCs/>
                <w:color w:val="4F6228" w:themeColor="accent3" w:themeShade="80"/>
                <w:sz w:val="32"/>
                <w:szCs w:val="32"/>
              </w:rPr>
              <w:t xml:space="preserve"> non saranno ammesse altre squadre</w:t>
            </w:r>
            <w:r>
              <w:rPr>
                <w:rFonts w:ascii="Arial" w:hAnsi="Arial" w:cs="Arial"/>
                <w:bCs/>
                <w:color w:val="4F6228" w:themeColor="accent3" w:themeShade="80"/>
                <w:sz w:val="32"/>
                <w:szCs w:val="32"/>
              </w:rPr>
              <w:t>)</w:t>
            </w:r>
          </w:p>
        </w:tc>
      </w:tr>
    </w:tbl>
    <w:p w:rsidR="004D56E1" w:rsidRPr="007F0641" w:rsidRDefault="00FE1FB3" w:rsidP="001954AD">
      <w:pPr>
        <w:pStyle w:val="Default"/>
        <w:jc w:val="both"/>
        <w:rPr>
          <w:rFonts w:ascii="Arial" w:hAnsi="Arial" w:cs="Arial"/>
          <w:sz w:val="22"/>
        </w:rPr>
      </w:pPr>
      <w:r>
        <w:br w:type="textWrapping" w:clear="all"/>
      </w:r>
      <w:r w:rsidR="004D56E1" w:rsidRPr="007F0641">
        <w:rPr>
          <w:rFonts w:ascii="Arial" w:hAnsi="Arial" w:cs="Arial"/>
          <w:sz w:val="22"/>
        </w:rPr>
        <w:t xml:space="preserve">Con il presente bando si informa e, per quanto non espressamente previsto, si rinvia alle </w:t>
      </w:r>
      <w:r w:rsidR="005D0710">
        <w:rPr>
          <w:rFonts w:ascii="Arial" w:hAnsi="Arial" w:cs="Arial"/>
          <w:sz w:val="22"/>
        </w:rPr>
        <w:t xml:space="preserve">disposizioni emanate dal Ministero dell’Istruzione </w:t>
      </w:r>
      <w:r w:rsidR="003008E6">
        <w:rPr>
          <w:rFonts w:ascii="Arial" w:hAnsi="Arial" w:cs="Arial"/>
          <w:sz w:val="22"/>
        </w:rPr>
        <w:t xml:space="preserve">e del Merito </w:t>
      </w:r>
      <w:r w:rsidR="005D0710">
        <w:rPr>
          <w:rFonts w:ascii="Arial" w:hAnsi="Arial" w:cs="Arial"/>
          <w:sz w:val="22"/>
        </w:rPr>
        <w:t>- Direzione Generale per lo s</w:t>
      </w:r>
      <w:r w:rsidR="004D56E1" w:rsidRPr="007F0641">
        <w:rPr>
          <w:rFonts w:ascii="Arial" w:hAnsi="Arial" w:cs="Arial"/>
          <w:sz w:val="22"/>
        </w:rPr>
        <w:t xml:space="preserve">tudente, </w:t>
      </w:r>
      <w:r w:rsidR="005D0710">
        <w:rPr>
          <w:rFonts w:ascii="Arial" w:hAnsi="Arial" w:cs="Arial"/>
          <w:sz w:val="22"/>
        </w:rPr>
        <w:t xml:space="preserve">l’inclusione e l’orientamento scolastico </w:t>
      </w:r>
      <w:r w:rsidR="004D56E1" w:rsidRPr="007F0641">
        <w:rPr>
          <w:rFonts w:ascii="Arial" w:hAnsi="Arial" w:cs="Arial"/>
          <w:sz w:val="22"/>
        </w:rPr>
        <w:t>- Ufficio V</w:t>
      </w:r>
      <w:r w:rsidR="00A77E4F" w:rsidRPr="007F0641">
        <w:rPr>
          <w:rFonts w:ascii="Arial" w:hAnsi="Arial" w:cs="Arial"/>
          <w:sz w:val="22"/>
        </w:rPr>
        <w:t>,</w:t>
      </w:r>
      <w:r w:rsidR="004D56E1" w:rsidRPr="007F0641">
        <w:rPr>
          <w:rFonts w:ascii="Arial" w:hAnsi="Arial" w:cs="Arial"/>
          <w:sz w:val="22"/>
        </w:rPr>
        <w:t xml:space="preserve"> con nota </w:t>
      </w:r>
      <w:r w:rsidR="003008E6">
        <w:rPr>
          <w:rFonts w:ascii="Arial" w:hAnsi="Arial" w:cs="Arial"/>
          <w:sz w:val="22"/>
        </w:rPr>
        <w:t xml:space="preserve">prot. </w:t>
      </w:r>
      <w:r w:rsidR="004D56E1" w:rsidRPr="007F0641">
        <w:rPr>
          <w:rFonts w:ascii="Arial" w:hAnsi="Arial" w:cs="Arial"/>
          <w:sz w:val="22"/>
        </w:rPr>
        <w:t xml:space="preserve">n. </w:t>
      </w:r>
      <w:r w:rsidR="00D443FA" w:rsidRPr="00D443FA">
        <w:rPr>
          <w:rFonts w:ascii="Arial" w:hAnsi="Arial" w:cs="Arial"/>
          <w:sz w:val="22"/>
        </w:rPr>
        <w:t xml:space="preserve">5168 del 4 dicembre 2023 </w:t>
      </w:r>
      <w:bookmarkStart w:id="0" w:name="_GoBack"/>
      <w:bookmarkEnd w:id="0"/>
      <w:r w:rsidR="00A77E4F" w:rsidRPr="007F0641">
        <w:rPr>
          <w:rFonts w:ascii="Arial" w:hAnsi="Arial" w:cs="Arial"/>
          <w:sz w:val="22"/>
        </w:rPr>
        <w:t>e col suo</w:t>
      </w:r>
      <w:r w:rsidR="004D56E1" w:rsidRPr="007F0641">
        <w:rPr>
          <w:rFonts w:ascii="Arial" w:hAnsi="Arial" w:cs="Arial"/>
          <w:sz w:val="22"/>
        </w:rPr>
        <w:t xml:space="preserve"> allegato Progetto Tecnico CS, così come r</w:t>
      </w:r>
      <w:r w:rsidR="004967E4" w:rsidRPr="007F0641">
        <w:rPr>
          <w:rFonts w:ascii="Arial" w:hAnsi="Arial" w:cs="Arial"/>
          <w:sz w:val="22"/>
        </w:rPr>
        <w:t xml:space="preserve">ecepite nel </w:t>
      </w:r>
      <w:r w:rsidR="00A77E4F" w:rsidRPr="007F0641">
        <w:rPr>
          <w:rFonts w:ascii="Arial" w:hAnsi="Arial" w:cs="Arial"/>
          <w:sz w:val="22"/>
        </w:rPr>
        <w:t>Regolamento dei Campionati Studenteschi - Trofeo Scacchi Scuola della Federazione Scacchistica Italiana e nel suo Regolamento a</w:t>
      </w:r>
      <w:r w:rsidR="00B950E7">
        <w:rPr>
          <w:rFonts w:ascii="Arial" w:hAnsi="Arial" w:cs="Arial"/>
          <w:sz w:val="22"/>
        </w:rPr>
        <w:t>ttuativo 2023-2024</w:t>
      </w:r>
      <w:r w:rsidR="004D56E1" w:rsidRPr="007F0641">
        <w:rPr>
          <w:rFonts w:ascii="Arial" w:hAnsi="Arial" w:cs="Arial"/>
          <w:sz w:val="22"/>
        </w:rPr>
        <w:t xml:space="preserve">. </w:t>
      </w:r>
    </w:p>
    <w:p w:rsidR="00A77E4F" w:rsidRPr="007F0641" w:rsidRDefault="00A77E4F" w:rsidP="001954AD">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0"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1"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28342F" w:rsidRDefault="00667D27" w:rsidP="006F1468">
      <w:pPr>
        <w:autoSpaceDE w:val="0"/>
        <w:autoSpaceDN w:val="0"/>
        <w:adjustRightInd w:val="0"/>
        <w:spacing w:after="0" w:line="240" w:lineRule="auto"/>
        <w:rPr>
          <w:rFonts w:ascii="Arial" w:hAnsi="Arial" w:cs="Arial"/>
          <w:b/>
          <w:sz w:val="22"/>
          <w:lang w:eastAsia="it-IT"/>
        </w:rPr>
      </w:pPr>
      <w:r w:rsidRPr="0028342F">
        <w:rPr>
          <w:rFonts w:ascii="Arial" w:hAnsi="Arial" w:cs="Arial"/>
          <w:b/>
          <w:sz w:val="22"/>
          <w:lang w:eastAsia="it-IT"/>
        </w:rPr>
        <w:t>Nei Campionati Studenteschi</w:t>
      </w:r>
      <w:r w:rsidR="00620376" w:rsidRPr="0028342F">
        <w:rPr>
          <w:rFonts w:ascii="Arial" w:hAnsi="Arial" w:cs="Arial"/>
          <w:b/>
          <w:sz w:val="22"/>
          <w:lang w:eastAsia="it-IT"/>
        </w:rPr>
        <w:t xml:space="preserve"> ogni Istituzione Scolastic</w:t>
      </w:r>
      <w:r w:rsidR="002068C4" w:rsidRPr="0028342F">
        <w:rPr>
          <w:rFonts w:ascii="Arial" w:hAnsi="Arial" w:cs="Arial"/>
          <w:b/>
          <w:sz w:val="22"/>
          <w:lang w:eastAsia="it-IT"/>
        </w:rPr>
        <w:t xml:space="preserve">a è rappresentata da una o più </w:t>
      </w:r>
      <w:r w:rsidR="00620376" w:rsidRPr="0028342F">
        <w:rPr>
          <w:rFonts w:ascii="Arial" w:hAnsi="Arial" w:cs="Arial"/>
          <w:b/>
          <w:sz w:val="22"/>
          <w:lang w:eastAsia="it-IT"/>
        </w:rPr>
        <w:t>squadre, formate da 4 studenti e 2 eventuali</w:t>
      </w:r>
      <w:r w:rsidR="006F1468" w:rsidRPr="0028342F">
        <w:rPr>
          <w:rFonts w:ascii="Arial" w:hAnsi="Arial" w:cs="Arial"/>
          <w:b/>
          <w:sz w:val="22"/>
          <w:lang w:eastAsia="it-IT"/>
        </w:rPr>
        <w:t xml:space="preserve"> </w:t>
      </w:r>
      <w:r w:rsidR="00620376" w:rsidRPr="0028342F">
        <w:rPr>
          <w:rFonts w:ascii="Arial" w:hAnsi="Arial" w:cs="Arial"/>
          <w:b/>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w:t>
      </w:r>
      <w:r w:rsidRPr="00B80244">
        <w:rPr>
          <w:rFonts w:ascii="Arial" w:hAnsi="Arial" w:cs="Arial"/>
          <w:b/>
          <w:sz w:val="22"/>
          <w:lang w:eastAsia="it-IT"/>
        </w:rPr>
        <w:t xml:space="preserve">Categoria </w:t>
      </w:r>
      <w:r w:rsidR="002068C4" w:rsidRPr="00B80244">
        <w:rPr>
          <w:rFonts w:ascii="Arial" w:hAnsi="Arial" w:cs="Arial"/>
          <w:b/>
          <w:sz w:val="22"/>
          <w:lang w:eastAsia="it-IT"/>
        </w:rPr>
        <w:t>unica</w:t>
      </w:r>
      <w:r w:rsidR="002068C4" w:rsidRPr="007F0641">
        <w:rPr>
          <w:rFonts w:ascii="Arial" w:hAnsi="Arial" w:cs="Arial"/>
          <w:sz w:val="22"/>
          <w:lang w:eastAsia="it-IT"/>
        </w:rPr>
        <w:t xml:space="preserve">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3C32A5">
        <w:rPr>
          <w:rFonts w:ascii="Arial" w:hAnsi="Arial" w:cs="Arial"/>
          <w:sz w:val="22"/>
          <w:lang w:eastAsia="it-IT"/>
        </w:rPr>
        <w:t xml:space="preserve">nati/e negli anni </w:t>
      </w:r>
      <w:r w:rsidR="003C32A5" w:rsidRPr="003C32A5">
        <w:rPr>
          <w:rFonts w:ascii="Arial" w:hAnsi="Arial" w:cs="Arial"/>
          <w:b/>
          <w:sz w:val="22"/>
          <w:lang w:eastAsia="it-IT"/>
        </w:rPr>
        <w:t>2010 – 2011 – 2012</w:t>
      </w:r>
      <w:r w:rsidR="003C32A5">
        <w:rPr>
          <w:rFonts w:ascii="Arial" w:hAnsi="Arial" w:cs="Arial"/>
          <w:sz w:val="22"/>
          <w:lang w:eastAsia="it-IT"/>
        </w:rPr>
        <w:t xml:space="preserve"> (2013</w:t>
      </w:r>
      <w:r w:rsidR="002068C4" w:rsidRPr="007F0641">
        <w:rPr>
          <w:rFonts w:ascii="Arial" w:hAnsi="Arial" w:cs="Arial"/>
          <w:sz w:val="22"/>
          <w:lang w:eastAsia="it-IT"/>
        </w:rPr>
        <w:t xml:space="preserve"> nei casi di alunni/e in </w:t>
      </w:r>
      <w:r w:rsidR="003C32A5">
        <w:rPr>
          <w:rFonts w:ascii="Arial" w:hAnsi="Arial" w:cs="Arial"/>
          <w:sz w:val="22"/>
          <w:lang w:eastAsia="it-IT"/>
        </w:rPr>
        <w:t xml:space="preserve">anticipo scolastico e anche 2009 </w:t>
      </w:r>
      <w:r w:rsidR="002068C4" w:rsidRPr="007F0641">
        <w:rPr>
          <w:rFonts w:ascii="Arial" w:hAnsi="Arial" w:cs="Arial"/>
          <w:sz w:val="22"/>
          <w:lang w:eastAsia="it-IT"/>
        </w:rPr>
        <w:t>nel caso di alunni con disabilità).</w:t>
      </w:r>
      <w:r w:rsidRPr="007F0641">
        <w:rPr>
          <w:rFonts w:ascii="Arial" w:hAnsi="Arial" w:cs="Arial"/>
          <w:sz w:val="22"/>
          <w:lang w:eastAsia="it-IT"/>
        </w:rPr>
        <w:t>.</w:t>
      </w:r>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3C32A5">
        <w:rPr>
          <w:rFonts w:ascii="Arial" w:hAnsi="Arial" w:cs="Arial"/>
          <w:b/>
          <w:sz w:val="22"/>
          <w:lang w:eastAsia="it-IT"/>
        </w:rPr>
        <w:t>Allievi</w:t>
      </w:r>
      <w:r w:rsidR="004967E4" w:rsidRPr="007F0641">
        <w:rPr>
          <w:rFonts w:ascii="Arial" w:hAnsi="Arial" w:cs="Arial"/>
          <w:sz w:val="22"/>
          <w:lang w:eastAsia="it-IT"/>
        </w:rPr>
        <w:t xml:space="preserve"> –</w:t>
      </w:r>
      <w:r w:rsidR="003C32A5">
        <w:rPr>
          <w:rFonts w:ascii="Arial" w:hAnsi="Arial" w:cs="Arial"/>
          <w:sz w:val="22"/>
          <w:lang w:eastAsia="it-IT"/>
        </w:rPr>
        <w:t xml:space="preserve"> nati/e negli anni </w:t>
      </w:r>
      <w:r w:rsidR="003C32A5" w:rsidRPr="003C32A5">
        <w:rPr>
          <w:rFonts w:ascii="Arial" w:hAnsi="Arial" w:cs="Arial"/>
          <w:b/>
          <w:sz w:val="22"/>
          <w:lang w:eastAsia="it-IT"/>
        </w:rPr>
        <w:t>2007 – 2008 – 2009</w:t>
      </w:r>
      <w:r w:rsidR="003C32A5">
        <w:rPr>
          <w:rFonts w:ascii="Arial" w:hAnsi="Arial" w:cs="Arial"/>
          <w:sz w:val="22"/>
          <w:lang w:eastAsia="it-IT"/>
        </w:rPr>
        <w:t xml:space="preserve"> (2010</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 Scuole Secondarie di 2° Grado: Categoria </w:t>
      </w:r>
      <w:r w:rsidRPr="003C32A5">
        <w:rPr>
          <w:rFonts w:ascii="Arial" w:hAnsi="Arial" w:cs="Arial"/>
          <w:b/>
          <w:sz w:val="22"/>
          <w:lang w:eastAsia="it-IT"/>
        </w:rPr>
        <w:t>J</w:t>
      </w:r>
      <w:r w:rsidR="004967E4" w:rsidRPr="003C32A5">
        <w:rPr>
          <w:rFonts w:ascii="Arial" w:hAnsi="Arial" w:cs="Arial"/>
          <w:b/>
          <w:sz w:val="22"/>
          <w:lang w:eastAsia="it-IT"/>
        </w:rPr>
        <w:t>uniores</w:t>
      </w:r>
      <w:r w:rsidR="004967E4" w:rsidRPr="007F0641">
        <w:rPr>
          <w:rFonts w:ascii="Arial" w:hAnsi="Arial" w:cs="Arial"/>
          <w:sz w:val="22"/>
          <w:lang w:eastAsia="it-IT"/>
        </w:rPr>
        <w:t xml:space="preserve"> –</w:t>
      </w:r>
      <w:r w:rsidR="003C32A5">
        <w:rPr>
          <w:rFonts w:ascii="Arial" w:hAnsi="Arial" w:cs="Arial"/>
          <w:sz w:val="22"/>
          <w:lang w:eastAsia="it-IT"/>
        </w:rPr>
        <w:t xml:space="preserve"> nati/e negli anni </w:t>
      </w:r>
      <w:r w:rsidR="003C32A5" w:rsidRPr="003C32A5">
        <w:rPr>
          <w:rFonts w:ascii="Arial" w:hAnsi="Arial" w:cs="Arial"/>
          <w:b/>
          <w:i/>
          <w:sz w:val="22"/>
          <w:lang w:eastAsia="it-IT"/>
        </w:rPr>
        <w:t>2005 – 2006</w:t>
      </w:r>
      <w:r w:rsidR="003C32A5">
        <w:rPr>
          <w:rFonts w:ascii="Arial" w:hAnsi="Arial" w:cs="Arial"/>
          <w:sz w:val="22"/>
          <w:lang w:eastAsia="it-IT"/>
        </w:rPr>
        <w:t xml:space="preserve"> (anche 2004</w:t>
      </w:r>
      <w:r w:rsidR="00A238FA" w:rsidRPr="007F0641">
        <w:rPr>
          <w:rFonts w:ascii="Arial" w:hAnsi="Arial" w:cs="Arial"/>
          <w:sz w:val="22"/>
          <w:lang w:eastAsia="it-IT"/>
        </w:rPr>
        <w:t xml:space="preserve">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rsidR="00620376" w:rsidRPr="00202827" w:rsidRDefault="00202827" w:rsidP="005776D1">
      <w:pPr>
        <w:autoSpaceDE w:val="0"/>
        <w:autoSpaceDN w:val="0"/>
        <w:adjustRightInd w:val="0"/>
        <w:spacing w:after="0" w:line="240" w:lineRule="auto"/>
        <w:rPr>
          <w:rFonts w:ascii="Arial" w:hAnsi="Arial" w:cs="Arial"/>
          <w:b/>
          <w:sz w:val="22"/>
          <w:lang w:eastAsia="it-IT"/>
        </w:rPr>
      </w:pPr>
      <w:r w:rsidRPr="00202827">
        <w:rPr>
          <w:rFonts w:ascii="Arial" w:hAnsi="Arial" w:cs="Arial"/>
          <w:b/>
          <w:sz w:val="22"/>
          <w:lang w:eastAsia="it-IT"/>
        </w:rPr>
        <w:t>L’</w:t>
      </w:r>
      <w:r w:rsidR="005776D1" w:rsidRPr="00202827">
        <w:rPr>
          <w:rFonts w:ascii="Arial" w:hAnsi="Arial" w:cs="Arial"/>
          <w:b/>
          <w:sz w:val="22"/>
          <w:lang w:eastAsia="it-IT"/>
        </w:rPr>
        <w:t>Istituzione Scolastica potrà iscrivere un numero di squadre pari a 1 maschile o mista e</w:t>
      </w:r>
      <w:r w:rsidR="009510C8">
        <w:rPr>
          <w:rFonts w:ascii="Arial" w:hAnsi="Arial" w:cs="Arial"/>
          <w:b/>
          <w:sz w:val="22"/>
          <w:lang w:eastAsia="it-IT"/>
        </w:rPr>
        <w:t xml:space="preserve"> 1 femminile per ogni categoria</w:t>
      </w:r>
      <w:r w:rsidR="008A4134" w:rsidRPr="00202827">
        <w:rPr>
          <w:rFonts w:ascii="Arial" w:hAnsi="Arial" w:cs="Arial"/>
          <w:b/>
          <w:sz w:val="22"/>
          <w:lang w:eastAsia="it-IT"/>
        </w:rPr>
        <w:t>.</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w:t>
      </w:r>
      <w:r w:rsidR="00B80244">
        <w:rPr>
          <w:rFonts w:ascii="Arial" w:hAnsi="Arial" w:cs="Arial"/>
          <w:sz w:val="22"/>
          <w:lang w:eastAsia="it-IT"/>
        </w:rPr>
        <w:t>lamente una</w:t>
      </w:r>
      <w:r w:rsidR="00B31494">
        <w:rPr>
          <w:rFonts w:ascii="Arial" w:hAnsi="Arial" w:cs="Arial"/>
          <w:sz w:val="22"/>
          <w:lang w:eastAsia="it-IT"/>
        </w:rPr>
        <w:t xml:space="preserve"> squadra per ciascuna categoria </w:t>
      </w:r>
      <w:r w:rsidRPr="007F0641">
        <w:rPr>
          <w:rFonts w:ascii="Arial" w:hAnsi="Arial" w:cs="Arial"/>
          <w:sz w:val="22"/>
          <w:lang w:eastAsia="it-IT"/>
        </w:rPr>
        <w:t>(maschile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Provinciale a quella Regionale </w:t>
      </w:r>
      <w:r w:rsidR="009510C8">
        <w:rPr>
          <w:rFonts w:ascii="Arial" w:hAnsi="Arial" w:cs="Arial"/>
          <w:sz w:val="22"/>
          <w:lang w:eastAsia="it-IT"/>
        </w:rPr>
        <w:t>le prime 3</w:t>
      </w:r>
      <w:r w:rsidRPr="007F0641">
        <w:rPr>
          <w:rFonts w:ascii="Arial" w:hAnsi="Arial" w:cs="Arial"/>
          <w:sz w:val="22"/>
          <w:lang w:eastAsia="it-IT"/>
        </w:rPr>
        <w:t xml:space="preserv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r w:rsidR="008A4134">
        <w:rPr>
          <w:rFonts w:ascii="Arial" w:hAnsi="Arial" w:cs="Arial"/>
          <w:sz w:val="22"/>
          <w:lang w:eastAsia="it-IT"/>
        </w:rPr>
        <w:t xml:space="preserve"> </w:t>
      </w: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8A4134">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4268DD">
        <w:rPr>
          <w:rFonts w:ascii="Arial" w:hAnsi="Arial" w:cs="Arial"/>
          <w:b/>
          <w:i/>
          <w:sz w:val="21"/>
          <w:szCs w:val="21"/>
          <w:lang w:eastAsia="it-IT"/>
        </w:rPr>
        <w:t>15 minuti più 10</w:t>
      </w:r>
      <w:r w:rsidR="008A4134">
        <w:rPr>
          <w:rFonts w:ascii="Arial" w:hAnsi="Arial" w:cs="Arial"/>
          <w:b/>
          <w:i/>
          <w:sz w:val="21"/>
          <w:szCs w:val="21"/>
          <w:lang w:eastAsia="it-IT"/>
        </w:rPr>
        <w:t xml:space="preserve"> secondi a mossa per giocatore</w:t>
      </w:r>
      <w:r w:rsidRPr="00EB2571">
        <w:rPr>
          <w:rFonts w:ascii="Arial" w:hAnsi="Arial" w:cs="Arial"/>
          <w:sz w:val="22"/>
          <w:lang w:eastAsia="it-IT"/>
        </w:rPr>
        <w:t>;</w:t>
      </w:r>
      <w:r w:rsidRPr="00715C17">
        <w:rPr>
          <w:rFonts w:ascii="Arial" w:hAnsi="Arial" w:cs="Arial"/>
          <w:sz w:val="22"/>
          <w:lang w:eastAsia="it-IT"/>
        </w:rPr>
        <w:t xml:space="preserve"> il numero dei turni sarà 5.</w:t>
      </w:r>
      <w:r w:rsidR="008A4134">
        <w:rPr>
          <w:rFonts w:ascii="Arial" w:hAnsi="Arial" w:cs="Arial"/>
          <w:sz w:val="22"/>
          <w:lang w:eastAsia="it-IT"/>
        </w:rPr>
        <w:t xml:space="preserve"> </w:t>
      </w: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lastRenderedPageBreak/>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2"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0A6612" w:rsidRPr="007F0641">
        <w:rPr>
          <w:rFonts w:ascii="Arial" w:hAnsi="Arial" w:cs="Arial"/>
          <w:sz w:val="22"/>
          <w:lang w:eastAsia="it-IT"/>
        </w:rPr>
        <w:t xml:space="preserve">n. </w:t>
      </w:r>
      <w:r w:rsidR="000A6612">
        <w:rPr>
          <w:rFonts w:ascii="Arial" w:hAnsi="Arial" w:cs="Arial"/>
          <w:sz w:val="22"/>
          <w:lang w:eastAsia="it-IT"/>
        </w:rPr>
        <w:t>3351 del 17</w:t>
      </w:r>
      <w:r w:rsidR="000A6612" w:rsidRPr="007F0641">
        <w:rPr>
          <w:rFonts w:ascii="Arial" w:hAnsi="Arial" w:cs="Arial"/>
          <w:sz w:val="22"/>
          <w:lang w:eastAsia="it-IT"/>
        </w:rPr>
        <w:t xml:space="preserve"> </w:t>
      </w:r>
      <w:r w:rsidR="000A6612">
        <w:rPr>
          <w:rFonts w:ascii="Arial" w:hAnsi="Arial" w:cs="Arial"/>
          <w:sz w:val="22"/>
          <w:lang w:eastAsia="it-IT"/>
        </w:rPr>
        <w:t>ottobre 2022</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B31494">
        <w:rPr>
          <w:rFonts w:ascii="Arial" w:hAnsi="Arial" w:cs="Arial"/>
          <w:b/>
          <w:sz w:val="22"/>
          <w:lang w:eastAsia="it-IT"/>
        </w:rPr>
        <w:t>M</w:t>
      </w:r>
      <w:r w:rsidR="00FE6BDE" w:rsidRPr="00B31494">
        <w:rPr>
          <w:rFonts w:ascii="Arial" w:hAnsi="Arial" w:cs="Arial"/>
          <w:b/>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w:t>
      </w:r>
      <w:r w:rsidRPr="00B31494">
        <w:rPr>
          <w:rFonts w:ascii="Arial" w:hAnsi="Arial" w:cs="Arial"/>
          <w:b/>
          <w:sz w:val="22"/>
          <w:lang w:eastAsia="it-IT"/>
        </w:rPr>
        <w:t xml:space="preserve">un </w:t>
      </w:r>
      <w:r w:rsidR="000C477A" w:rsidRPr="00B31494">
        <w:rPr>
          <w:rFonts w:ascii="Arial" w:hAnsi="Arial" w:cs="Arial"/>
          <w:b/>
          <w:sz w:val="22"/>
          <w:lang w:eastAsia="it-IT"/>
        </w:rPr>
        <w:t xml:space="preserve">altro </w:t>
      </w:r>
      <w:r w:rsidRPr="00B31494">
        <w:rPr>
          <w:rFonts w:ascii="Arial" w:hAnsi="Arial" w:cs="Arial"/>
          <w:b/>
          <w:sz w:val="22"/>
          <w:lang w:eastAsia="it-IT"/>
        </w:rPr>
        <w:t>modulo</w:t>
      </w:r>
      <w:r w:rsidRPr="00D50212">
        <w:rPr>
          <w:rFonts w:ascii="Arial" w:hAnsi="Arial" w:cs="Arial"/>
          <w:sz w:val="22"/>
          <w:lang w:eastAsia="it-IT"/>
        </w:rPr>
        <w:t xml:space="preserve">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3"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4"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S.p.A..</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A577AE" w:rsidRPr="0007246B" w:rsidRDefault="008A4134" w:rsidP="003A3A1C">
      <w:pPr>
        <w:autoSpaceDE w:val="0"/>
        <w:autoSpaceDN w:val="0"/>
        <w:adjustRightInd w:val="0"/>
        <w:spacing w:after="0" w:line="240" w:lineRule="auto"/>
        <w:rPr>
          <w:rFonts w:ascii="Arial" w:hAnsi="Arial" w:cs="Arial"/>
          <w:i/>
          <w:szCs w:val="24"/>
          <w:lang w:eastAsia="it-IT"/>
        </w:rPr>
      </w:pPr>
      <w:r w:rsidRPr="0007246B">
        <w:rPr>
          <w:rFonts w:ascii="Arial" w:hAnsi="Arial" w:cs="Arial"/>
          <w:i/>
          <w:szCs w:val="24"/>
          <w:lang w:eastAsia="it-IT"/>
        </w:rPr>
        <w:t>Coppe per le prime squadre di ogni categoria, medaglie per i loro componenti.</w:t>
      </w:r>
    </w:p>
    <w:p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349E1" w:rsidRPr="008A4134" w:rsidRDefault="00476395" w:rsidP="00A349E1">
      <w:pPr>
        <w:autoSpaceDE w:val="0"/>
        <w:autoSpaceDN w:val="0"/>
        <w:adjustRightInd w:val="0"/>
        <w:spacing w:after="0" w:line="240" w:lineRule="auto"/>
        <w:rPr>
          <w:rFonts w:ascii="Arial" w:hAnsi="Arial" w:cs="Arial"/>
          <w:b/>
          <w:szCs w:val="24"/>
        </w:rPr>
      </w:pPr>
      <w:r>
        <w:rPr>
          <w:rFonts w:ascii="Arial" w:hAnsi="Arial" w:cs="Arial"/>
          <w:b/>
          <w:i/>
          <w:szCs w:val="24"/>
          <w:lang w:eastAsia="it-IT"/>
        </w:rPr>
        <w:t>ore 8.30 Registrazione squadre, o</w:t>
      </w:r>
      <w:r w:rsidR="008A4134" w:rsidRPr="008A4134">
        <w:rPr>
          <w:rFonts w:ascii="Arial" w:hAnsi="Arial" w:cs="Arial"/>
          <w:b/>
          <w:i/>
          <w:szCs w:val="24"/>
          <w:lang w:eastAsia="it-IT"/>
        </w:rPr>
        <w:t>re 9</w:t>
      </w:r>
      <w:r w:rsidR="001954AD">
        <w:rPr>
          <w:rFonts w:ascii="Arial" w:hAnsi="Arial" w:cs="Arial"/>
          <w:b/>
          <w:i/>
          <w:szCs w:val="24"/>
          <w:lang w:eastAsia="it-IT"/>
        </w:rPr>
        <w:t>.30</w:t>
      </w:r>
      <w:r w:rsidR="008A4134" w:rsidRPr="008A4134">
        <w:rPr>
          <w:rFonts w:ascii="Arial" w:hAnsi="Arial" w:cs="Arial"/>
          <w:b/>
          <w:i/>
          <w:szCs w:val="24"/>
          <w:lang w:eastAsia="it-IT"/>
        </w:rPr>
        <w:t xml:space="preserve"> 1° turno - a seguire dal 2° al 5° turno. Ore 1</w:t>
      </w:r>
      <w:r w:rsidR="0007246B">
        <w:rPr>
          <w:rFonts w:ascii="Arial" w:hAnsi="Arial" w:cs="Arial"/>
          <w:b/>
          <w:i/>
          <w:szCs w:val="24"/>
          <w:lang w:eastAsia="it-IT"/>
        </w:rPr>
        <w:t>4.00</w:t>
      </w:r>
      <w:r w:rsidR="008A4134" w:rsidRPr="008A4134">
        <w:rPr>
          <w:rFonts w:ascii="Arial" w:hAnsi="Arial" w:cs="Arial"/>
          <w:b/>
          <w:i/>
          <w:szCs w:val="24"/>
          <w:lang w:eastAsia="it-IT"/>
        </w:rPr>
        <w:t xml:space="preserve"> circa Premiazione </w:t>
      </w:r>
    </w:p>
    <w:p w:rsidR="00476395" w:rsidRDefault="00476395" w:rsidP="00A349E1">
      <w:pPr>
        <w:autoSpaceDE w:val="0"/>
        <w:autoSpaceDN w:val="0"/>
        <w:adjustRightInd w:val="0"/>
        <w:spacing w:before="120" w:after="0" w:line="240" w:lineRule="auto"/>
        <w:rPr>
          <w:rFonts w:ascii="Arial" w:hAnsi="Arial" w:cs="Arial"/>
          <w:i/>
          <w:sz w:val="22"/>
        </w:rPr>
      </w:pPr>
      <w:r w:rsidRPr="00476395">
        <w:rPr>
          <w:rFonts w:ascii="Arial" w:hAnsi="Arial" w:cs="Arial"/>
          <w:sz w:val="22"/>
        </w:rPr>
        <w:t xml:space="preserve">Referente </w:t>
      </w:r>
      <w:r w:rsidRPr="00476395">
        <w:rPr>
          <w:rFonts w:ascii="Arial" w:hAnsi="Arial" w:cs="Arial"/>
          <w:sz w:val="22"/>
          <w:lang w:eastAsia="it-IT"/>
        </w:rPr>
        <w:t>provinciale</w:t>
      </w:r>
      <w:r w:rsidRPr="00476395">
        <w:rPr>
          <w:rFonts w:ascii="Arial" w:hAnsi="Arial" w:cs="Arial"/>
          <w:sz w:val="22"/>
        </w:rPr>
        <w:t xml:space="preserve"> CS/TSS:</w:t>
      </w:r>
      <w:r w:rsidRPr="008A4134">
        <w:rPr>
          <w:rFonts w:ascii="Arial" w:hAnsi="Arial" w:cs="Arial"/>
          <w:b/>
          <w:szCs w:val="24"/>
        </w:rPr>
        <w:t xml:space="preserve"> </w:t>
      </w:r>
      <w:r w:rsidR="008A4134" w:rsidRPr="008A4134">
        <w:rPr>
          <w:rFonts w:ascii="Arial" w:hAnsi="Arial" w:cs="Arial"/>
          <w:i/>
          <w:sz w:val="22"/>
        </w:rPr>
        <w:t xml:space="preserve">Prof. </w:t>
      </w:r>
      <w:r>
        <w:rPr>
          <w:rFonts w:ascii="Arial" w:hAnsi="Arial" w:cs="Arial"/>
          <w:i/>
          <w:sz w:val="22"/>
        </w:rPr>
        <w:t xml:space="preserve">Maurizio Vaccaro 3287448494 </w:t>
      </w:r>
      <w:hyperlink r:id="rId15" w:history="1">
        <w:r w:rsidRPr="00DB4C55">
          <w:rPr>
            <w:rStyle w:val="Collegamentoipertestuale"/>
            <w:rFonts w:ascii="Arial" w:hAnsi="Arial" w:cs="Arial"/>
            <w:i/>
            <w:sz w:val="22"/>
          </w:rPr>
          <w:t>mrzvaccaro@gmail.com</w:t>
        </w:r>
      </w:hyperlink>
    </w:p>
    <w:p w:rsidR="000350BF" w:rsidRDefault="00202827" w:rsidP="005C7CB2">
      <w:pPr>
        <w:autoSpaceDE w:val="0"/>
        <w:autoSpaceDN w:val="0"/>
        <w:adjustRightInd w:val="0"/>
        <w:spacing w:before="120" w:after="0" w:line="240" w:lineRule="auto"/>
        <w:rPr>
          <w:rFonts w:ascii="Arial" w:hAnsi="Arial" w:cs="Arial"/>
          <w:i/>
          <w:sz w:val="22"/>
        </w:rPr>
      </w:pPr>
      <w:r>
        <w:rPr>
          <w:rFonts w:ascii="Arial" w:hAnsi="Arial" w:cs="Arial"/>
          <w:i/>
          <w:sz w:val="22"/>
          <w:highlight w:val="yellow"/>
        </w:rPr>
        <w:t xml:space="preserve">Società organizzatrice: </w:t>
      </w:r>
      <w:r w:rsidR="008A4134">
        <w:rPr>
          <w:rFonts w:ascii="Arial" w:hAnsi="Arial" w:cs="Arial"/>
          <w:i/>
          <w:sz w:val="22"/>
          <w:highlight w:val="yellow"/>
        </w:rPr>
        <w:t xml:space="preserve">ASD Circolo degli Scacchi Il Dragone, </w:t>
      </w:r>
      <w:hyperlink r:id="rId16" w:history="1">
        <w:r w:rsidR="005B2C06" w:rsidRPr="00073696">
          <w:rPr>
            <w:rStyle w:val="Collegamentoipertestuale"/>
            <w:rFonts w:ascii="Arial" w:hAnsi="Arial" w:cs="Arial"/>
            <w:i/>
            <w:sz w:val="22"/>
          </w:rPr>
          <w:t>https://ildragonescacchi2.blogspot.com/</w:t>
        </w:r>
      </w:hyperlink>
      <w:r w:rsidR="005B2C06">
        <w:rPr>
          <w:rFonts w:ascii="Arial" w:hAnsi="Arial" w:cs="Arial"/>
          <w:i/>
          <w:sz w:val="22"/>
        </w:rPr>
        <w:t xml:space="preserve">, </w:t>
      </w:r>
      <w:hyperlink r:id="rId17" w:history="1">
        <w:r w:rsidR="009510C8" w:rsidRPr="007464A5">
          <w:rPr>
            <w:rStyle w:val="Collegamentoipertestuale"/>
            <w:rFonts w:ascii="Arial" w:hAnsi="Arial" w:cs="Arial"/>
            <w:i/>
            <w:sz w:val="22"/>
          </w:rPr>
          <w:t>avvocato@avvgiampaolotorselli.it</w:t>
        </w:r>
      </w:hyperlink>
      <w:r w:rsidR="009510C8">
        <w:rPr>
          <w:rFonts w:ascii="Arial" w:hAnsi="Arial" w:cs="Arial"/>
          <w:i/>
          <w:sz w:val="22"/>
        </w:rPr>
        <w:t xml:space="preserve">, </w:t>
      </w:r>
      <w:hyperlink r:id="rId18" w:history="1">
        <w:r w:rsidR="00384479" w:rsidRPr="007464A5">
          <w:rPr>
            <w:rStyle w:val="Collegamentoipertestuale"/>
            <w:rFonts w:ascii="Arial" w:hAnsi="Arial" w:cs="Arial"/>
            <w:i/>
            <w:sz w:val="22"/>
          </w:rPr>
          <w:t>dragonescacchi@gmail.com</w:t>
        </w:r>
      </w:hyperlink>
      <w:r w:rsidR="009A6B68">
        <w:rPr>
          <w:rStyle w:val="Collegamentoipertestuale"/>
          <w:rFonts w:ascii="Arial" w:hAnsi="Arial" w:cs="Arial"/>
          <w:i/>
          <w:sz w:val="22"/>
        </w:rPr>
        <w:t xml:space="preserve"> </w:t>
      </w:r>
    </w:p>
    <w:p w:rsidR="00B50A30" w:rsidRDefault="00A349E1" w:rsidP="005C7CB2">
      <w:pPr>
        <w:autoSpaceDE w:val="0"/>
        <w:autoSpaceDN w:val="0"/>
        <w:adjustRightInd w:val="0"/>
        <w:spacing w:before="120" w:after="0" w:line="240" w:lineRule="auto"/>
        <w:rPr>
          <w:rFonts w:ascii="Arial" w:hAnsi="Arial" w:cs="Arial"/>
          <w:i/>
          <w:sz w:val="22"/>
          <w:lang w:eastAsia="it-IT"/>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5B2C06">
        <w:rPr>
          <w:rFonts w:ascii="Arial" w:hAnsi="Arial" w:cs="Arial"/>
          <w:i/>
          <w:sz w:val="22"/>
          <w:highlight w:val="yellow"/>
          <w:lang w:eastAsia="it-IT"/>
        </w:rPr>
        <w:t>Lazi</w:t>
      </w:r>
      <w:r w:rsidR="00E40FAF" w:rsidRPr="007F0641">
        <w:rPr>
          <w:rFonts w:ascii="Arial" w:hAnsi="Arial" w:cs="Arial"/>
          <w:i/>
          <w:sz w:val="22"/>
          <w:highlight w:val="yellow"/>
          <w:lang w:eastAsia="it-IT"/>
        </w:rPr>
        <w:t>o</w:t>
      </w:r>
      <w:r w:rsidR="005B2C06">
        <w:rPr>
          <w:rFonts w:ascii="Arial" w:hAnsi="Arial" w:cs="Arial"/>
          <w:i/>
          <w:sz w:val="22"/>
          <w:highlight w:val="yellow"/>
          <w:lang w:eastAsia="it-IT"/>
        </w:rPr>
        <w:t>,</w:t>
      </w:r>
      <w:r w:rsidR="00E40FAF" w:rsidRPr="007F0641">
        <w:rPr>
          <w:rFonts w:ascii="Arial" w:hAnsi="Arial" w:cs="Arial"/>
          <w:i/>
          <w:sz w:val="22"/>
          <w:highlight w:val="yellow"/>
          <w:lang w:eastAsia="it-IT"/>
        </w:rPr>
        <w:t xml:space="preserve"> </w:t>
      </w:r>
      <w:r w:rsidR="005B2C06" w:rsidRPr="005B2C06">
        <w:rPr>
          <w:rFonts w:ascii="Arial" w:hAnsi="Arial" w:cs="Arial"/>
          <w:i/>
          <w:sz w:val="22"/>
          <w:lang w:eastAsia="it-IT"/>
        </w:rPr>
        <w:t>http://www.federscacchilazio.com/</w:t>
      </w:r>
      <w:r w:rsidR="00E40FAF" w:rsidRPr="007F0641">
        <w:rPr>
          <w:rFonts w:ascii="Arial" w:hAnsi="Arial" w:cs="Arial"/>
          <w:i/>
          <w:sz w:val="22"/>
          <w:highlight w:val="yellow"/>
          <w:lang w:eastAsia="it-IT"/>
        </w:rPr>
        <w:t xml:space="preserve">, </w:t>
      </w:r>
      <w:hyperlink r:id="rId19" w:history="1">
        <w:r w:rsidR="00384479" w:rsidRPr="007464A5">
          <w:rPr>
            <w:rStyle w:val="Collegamentoipertestuale"/>
            <w:rFonts w:ascii="Arial" w:hAnsi="Arial" w:cs="Arial"/>
            <w:i/>
            <w:sz w:val="22"/>
            <w:lang w:eastAsia="it-IT"/>
          </w:rPr>
          <w:t>info@federscacchilazio.com</w:t>
        </w:r>
      </w:hyperlink>
    </w:p>
    <w:p w:rsidR="00384479" w:rsidRPr="005B2C06" w:rsidRDefault="00384479" w:rsidP="005C7CB2">
      <w:pPr>
        <w:autoSpaceDE w:val="0"/>
        <w:autoSpaceDN w:val="0"/>
        <w:adjustRightInd w:val="0"/>
        <w:spacing w:before="120" w:after="0" w:line="240" w:lineRule="auto"/>
        <w:rPr>
          <w:rFonts w:ascii="Arial" w:hAnsi="Arial" w:cs="Arial"/>
          <w:i/>
          <w:sz w:val="22"/>
          <w:highlight w:val="yellow"/>
          <w:lang w:eastAsia="it-IT"/>
        </w:rPr>
      </w:pPr>
    </w:p>
    <w:sectPr w:rsidR="00384479" w:rsidRPr="005B2C06"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1FF9"/>
    <w:rsid w:val="00055F7A"/>
    <w:rsid w:val="0006244A"/>
    <w:rsid w:val="0007246B"/>
    <w:rsid w:val="000941F0"/>
    <w:rsid w:val="000A02F6"/>
    <w:rsid w:val="000A6612"/>
    <w:rsid w:val="000B30F0"/>
    <w:rsid w:val="000B7962"/>
    <w:rsid w:val="000C477A"/>
    <w:rsid w:val="0012189E"/>
    <w:rsid w:val="001954AD"/>
    <w:rsid w:val="001A24A8"/>
    <w:rsid w:val="001B4DFC"/>
    <w:rsid w:val="001C5D38"/>
    <w:rsid w:val="001E27F2"/>
    <w:rsid w:val="001F7D49"/>
    <w:rsid w:val="00202827"/>
    <w:rsid w:val="0020636B"/>
    <w:rsid w:val="002068C4"/>
    <w:rsid w:val="00226CB1"/>
    <w:rsid w:val="00235245"/>
    <w:rsid w:val="0023531A"/>
    <w:rsid w:val="0027236F"/>
    <w:rsid w:val="002724B4"/>
    <w:rsid w:val="0027305E"/>
    <w:rsid w:val="0028342F"/>
    <w:rsid w:val="002866DB"/>
    <w:rsid w:val="002D08A6"/>
    <w:rsid w:val="002D0F32"/>
    <w:rsid w:val="002D0FE8"/>
    <w:rsid w:val="002D3D2E"/>
    <w:rsid w:val="003008E6"/>
    <w:rsid w:val="0030551E"/>
    <w:rsid w:val="00306A4D"/>
    <w:rsid w:val="00311DDE"/>
    <w:rsid w:val="00354BDC"/>
    <w:rsid w:val="00371B84"/>
    <w:rsid w:val="00384479"/>
    <w:rsid w:val="003944D3"/>
    <w:rsid w:val="003A3A1C"/>
    <w:rsid w:val="003B13D8"/>
    <w:rsid w:val="003C32A5"/>
    <w:rsid w:val="003C7A78"/>
    <w:rsid w:val="003F1DA5"/>
    <w:rsid w:val="003F466E"/>
    <w:rsid w:val="003F66CB"/>
    <w:rsid w:val="004076AB"/>
    <w:rsid w:val="00423C81"/>
    <w:rsid w:val="004264E5"/>
    <w:rsid w:val="004268DD"/>
    <w:rsid w:val="00432CB7"/>
    <w:rsid w:val="004542F5"/>
    <w:rsid w:val="00456894"/>
    <w:rsid w:val="00476395"/>
    <w:rsid w:val="00481F6D"/>
    <w:rsid w:val="0048548F"/>
    <w:rsid w:val="00485F40"/>
    <w:rsid w:val="004967E4"/>
    <w:rsid w:val="004A69F6"/>
    <w:rsid w:val="004C5315"/>
    <w:rsid w:val="004D56E1"/>
    <w:rsid w:val="004D664B"/>
    <w:rsid w:val="004E2A09"/>
    <w:rsid w:val="005023B3"/>
    <w:rsid w:val="00511DE8"/>
    <w:rsid w:val="00512325"/>
    <w:rsid w:val="00576BE7"/>
    <w:rsid w:val="005776D1"/>
    <w:rsid w:val="0059168E"/>
    <w:rsid w:val="005B2C06"/>
    <w:rsid w:val="005C7CB2"/>
    <w:rsid w:val="005D0710"/>
    <w:rsid w:val="005D0828"/>
    <w:rsid w:val="00601B53"/>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74BA"/>
    <w:rsid w:val="008733CF"/>
    <w:rsid w:val="008A4134"/>
    <w:rsid w:val="008F3CEC"/>
    <w:rsid w:val="00900002"/>
    <w:rsid w:val="00911B16"/>
    <w:rsid w:val="00922DDA"/>
    <w:rsid w:val="00937AF4"/>
    <w:rsid w:val="009510C8"/>
    <w:rsid w:val="009978BA"/>
    <w:rsid w:val="009A6B68"/>
    <w:rsid w:val="009B0B8D"/>
    <w:rsid w:val="009C1E41"/>
    <w:rsid w:val="009C5133"/>
    <w:rsid w:val="009E3EC1"/>
    <w:rsid w:val="009F160C"/>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31494"/>
    <w:rsid w:val="00B41845"/>
    <w:rsid w:val="00B50A30"/>
    <w:rsid w:val="00B51C52"/>
    <w:rsid w:val="00B70656"/>
    <w:rsid w:val="00B80244"/>
    <w:rsid w:val="00B87B52"/>
    <w:rsid w:val="00B950E7"/>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E6FA4"/>
    <w:rsid w:val="00CF0B7A"/>
    <w:rsid w:val="00D03085"/>
    <w:rsid w:val="00D14F53"/>
    <w:rsid w:val="00D26E14"/>
    <w:rsid w:val="00D41185"/>
    <w:rsid w:val="00D443FA"/>
    <w:rsid w:val="00D50212"/>
    <w:rsid w:val="00D52D8B"/>
    <w:rsid w:val="00D74070"/>
    <w:rsid w:val="00D8385E"/>
    <w:rsid w:val="00DE08F0"/>
    <w:rsid w:val="00DE4DFA"/>
    <w:rsid w:val="00DE6F7F"/>
    <w:rsid w:val="00E13316"/>
    <w:rsid w:val="00E22BE3"/>
    <w:rsid w:val="00E22F72"/>
    <w:rsid w:val="00E40FAF"/>
    <w:rsid w:val="00E42391"/>
    <w:rsid w:val="00E60084"/>
    <w:rsid w:val="00E87246"/>
    <w:rsid w:val="00EA0118"/>
    <w:rsid w:val="00EC03A2"/>
    <w:rsid w:val="00EC78DC"/>
    <w:rsid w:val="00ED5054"/>
    <w:rsid w:val="00EE54D1"/>
    <w:rsid w:val="00EF5274"/>
    <w:rsid w:val="00EF6F29"/>
    <w:rsid w:val="00F12ED0"/>
    <w:rsid w:val="00F576B2"/>
    <w:rsid w:val="00F64F5A"/>
    <w:rsid w:val="00F66BE9"/>
    <w:rsid w:val="00FE1FB3"/>
    <w:rsid w:val="00FE6BDE"/>
    <w:rsid w:val="00FF44C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2EAD"/>
  <w15:docId w15:val="{32BA0351-0830-4BF9-B5B4-90E3ABDB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paragraph" w:styleId="NormaleWeb">
    <w:name w:val="Normal (Web)"/>
    <w:basedOn w:val="Normale"/>
    <w:uiPriority w:val="99"/>
    <w:semiHidden/>
    <w:unhideWhenUsed/>
    <w:rsid w:val="001954AD"/>
    <w:pPr>
      <w:spacing w:before="100" w:beforeAutospacing="1" w:after="100" w:afterAutospacing="1" w:line="240" w:lineRule="auto"/>
      <w:jc w:val="left"/>
    </w:pPr>
    <w:rPr>
      <w:rFonts w:ascii="Times New Roman" w:eastAsia="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8977">
      <w:bodyDiv w:val="1"/>
      <w:marLeft w:val="0"/>
      <w:marRight w:val="0"/>
      <w:marTop w:val="0"/>
      <w:marBottom w:val="0"/>
      <w:divBdr>
        <w:top w:val="none" w:sz="0" w:space="0" w:color="auto"/>
        <w:left w:val="none" w:sz="0" w:space="0" w:color="auto"/>
        <w:bottom w:val="none" w:sz="0" w:space="0" w:color="auto"/>
        <w:right w:val="none" w:sz="0" w:space="0" w:color="auto"/>
      </w:divBdr>
    </w:div>
    <w:div w:id="14524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ederscacchiscuola.it" TargetMode="External"/><Relationship Id="rId18" Type="http://schemas.openxmlformats.org/officeDocument/2006/relationships/hyperlink" Target="mailto:dragonescacchi@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www.campionatistudenteschi.it" TargetMode="External"/><Relationship Id="rId17" Type="http://schemas.openxmlformats.org/officeDocument/2006/relationships/hyperlink" Target="mailto:avvocato@avvgiampaolotorselli.it" TargetMode="External"/><Relationship Id="rId2" Type="http://schemas.openxmlformats.org/officeDocument/2006/relationships/styles" Target="styles.xml"/><Relationship Id="rId16" Type="http://schemas.openxmlformats.org/officeDocument/2006/relationships/hyperlink" Target="https://ildragonescacchi2.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mpionatistudenteschi.it" TargetMode="External"/><Relationship Id="rId5" Type="http://schemas.openxmlformats.org/officeDocument/2006/relationships/image" Target="media/image1.jpeg"/><Relationship Id="rId15" Type="http://schemas.openxmlformats.org/officeDocument/2006/relationships/hyperlink" Target="mailto:mrzvaccaro@gmail.com" TargetMode="External"/><Relationship Id="rId10" Type="http://schemas.openxmlformats.org/officeDocument/2006/relationships/hyperlink" Target="http://www.federscacchiscuola.it" TargetMode="External"/><Relationship Id="rId19" Type="http://schemas.openxmlformats.org/officeDocument/2006/relationships/hyperlink" Target="mailto:info@federscacchilazio.com" TargetMode="External"/><Relationship Id="rId4" Type="http://schemas.openxmlformats.org/officeDocument/2006/relationships/webSettings" Target="webSettings.xml"/><Relationship Id="rId9" Type="http://schemas.openxmlformats.org/officeDocument/2006/relationships/hyperlink" Target="http://www.federscacchiscuola.it" TargetMode="External"/><Relationship Id="rId14" Type="http://schemas.openxmlformats.org/officeDocument/2006/relationships/hyperlink" Target="http://www.federscacchi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1531</Words>
  <Characters>8728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10239</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2017-03-03T11:14:00Z</cp:lastPrinted>
  <dcterms:created xsi:type="dcterms:W3CDTF">2024-02-24T08:52:00Z</dcterms:created>
  <dcterms:modified xsi:type="dcterms:W3CDTF">2024-02-28T08:18:00Z</dcterms:modified>
</cp:coreProperties>
</file>